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color w:val="C00000"/>
          <w:sz w:val="44"/>
          <w:szCs w:val="44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C00000"/>
          <w:sz w:val="44"/>
          <w:szCs w:val="44"/>
        </w:rPr>
        <w:t>Гришина Екатерина Сергеевна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C00000"/>
          <w:sz w:val="32"/>
          <w:szCs w:val="32"/>
        </w:rPr>
        <w:t>Воспитатель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-66675</wp:posOffset>
            </wp:positionH>
            <wp:positionV relativeFrom="paragraph">
              <wp:posOffset>635</wp:posOffset>
            </wp:positionV>
            <wp:extent cx="1878330" cy="2790825"/>
            <wp:effectExtent l="0" t="0" r="0" b="0"/>
            <wp:wrapSquare wrapText="bothSides"/>
            <wp:docPr id="1" name="Рисунок 1" descr="C:\Users\Воспитатель\Desktop\на сайт 07. 2021 г\Руководство. Педагогический состав\Гришина Екатерина Серг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оспитатель\Desktop\на сайт 07. 2021 г\Руководство. Педагогический состав\Гришина Екатерина Сергеевн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Реализуемая образовательная программа: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Основная образовательная программа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Дошкольного образования МБДОУ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«Гаврилово – Посадский детский сад № 3»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Уровень образования: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среднее профессиональное Областное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государственное образовательное учреждение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среднего профессионального образования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«Юрьев – Польский педагогический                                                 педагогический колледж», 2007 г.</w:t>
      </w:r>
    </w:p>
    <w:p>
      <w:pPr>
        <w:pStyle w:val="Normal"/>
        <w:jc w:val="right"/>
        <w:rPr/>
      </w:pPr>
      <w:r>
        <w:rPr/>
        <w:br/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Квалификация: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учитель начальных классов с дополнительной подготовкой в области иностранного языка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Направление подготовки и (или) специальность: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преподавание в начальных классах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Профессиональная переподготовка: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Повышение квалификации: </w:t>
      </w:r>
    </w:p>
    <w:p>
      <w:pPr>
        <w:pStyle w:val="NormalWeb"/>
        <w:spacing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ОГАУ ДПО «ИРО Ивановской области», программа «Совершенствование профессиональных компетенций педагога в свете реализации ФГОС ДО», 12.04. 2019 г.</w:t>
      </w:r>
    </w:p>
    <w:p>
      <w:pPr>
        <w:pStyle w:val="NormalWeb"/>
        <w:spacing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ОГАУ ДПО «Институт развития образования Ивановской области», по программе «Русский язык как средство адаптации детей – инофонов в поликультурном образовательном пространстве», 2020 г.</w:t>
      </w:r>
    </w:p>
    <w:p>
      <w:pPr>
        <w:pStyle w:val="NormalWeb"/>
        <w:spacing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АНО ДПО «Национальный институт качества образования» г. Москва по программе «Эффективная реализация внутренней оценки качества дошкольного образования в ДОО с использованием инструментария МКДО», дата выдачи 25.12. 2020 г.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Общий стаж работы: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 лет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Стаж работы по специальности: 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13 лет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Результаты аттестации: 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высшая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квалификационная категория, 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Награды и достижения: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2015 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отдела образования: «За успехи в организации и совершенствовании воспитательного процесса в дошкольном образовательном учреждении».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2021 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Главы Гаврилово – Посадского муниципального района «за многолетний добросовестный труд, высокий профессионализм и большой вклад в обучение о воспитание детей дошкольного возраста»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2021г.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Заместителя Главы администрации, начальника Управления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 победу в  муниципальном конкурсе «Педагог года – 2021» в номинации «Сердце отдаю детям»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2022 г.</w:t>
      </w:r>
      <w:bookmarkStart w:id="1" w:name="_GoBack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Сертификат участника в августовском образовательном форуме «Время учиться: обновляем школу вместе!»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07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5b078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b07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LibreOffice/7.3.1.3$Windows_X86_64 LibreOffice_project/a69ca51ded25f3eefd52d7bf9a5fad8c90b87951</Application>
  <AppVersion>15.0000</AppVersion>
  <Pages>2</Pages>
  <Words>228</Words>
  <Characters>1741</Characters>
  <CharactersWithSpaces>2001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/>
  <dc:language>ru-RU</dc:language>
  <cp:lastModifiedBy/>
  <dcterms:modified xsi:type="dcterms:W3CDTF">2023-01-24T14:26:38Z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