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color w:val="C00000"/>
          <w:sz w:val="44"/>
          <w:szCs w:val="44"/>
        </w:rPr>
      </w:pPr>
      <w:r>
        <w:rPr>
          <w:rFonts w:cs="Times New Roman" w:ascii="Times New Roman" w:hAnsi="Times New Roman"/>
          <w:b/>
          <w:color w:val="C00000"/>
          <w:sz w:val="44"/>
          <w:szCs w:val="44"/>
        </w:rPr>
        <w:t>Фролова Ольга Александровна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  <w:t>Воспитатель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2075815" cy="3085465"/>
            <wp:effectExtent l="0" t="0" r="0" b="0"/>
            <wp:wrapSquare wrapText="bothSides"/>
            <wp:docPr id="1" name="Рисунок 1" descr="C:\Users\Воспитатель\Desktop\на сайт 07. 2021 г\Руководство. Педагогический состав\Фролова Ольг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оспитатель\Desktop\на сайт 07. 2021 г\Руководство. Педагогический состав\Фролова Ольг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Реализуемая образовательная программа: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Основная образовательная программа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дошкольного образования МБДОУ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«Гаврилово – Посадский детский сад № 3»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Уровень образования: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высшее профессиональное                                                  Кинешемское педагогическое училище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</w:r>
    </w:p>
    <w:p>
      <w:pPr>
        <w:pStyle w:val="Normal"/>
        <w:tabs>
          <w:tab w:val="clear" w:pos="708"/>
          <w:tab w:val="left" w:pos="1155" w:leader="none"/>
        </w:tabs>
        <w:spacing w:lineRule="auto" w:line="240" w:before="0" w:after="0"/>
        <w:textAlignment w:val="baseline"/>
        <w:rPr/>
      </w:pPr>
      <w:r>
        <w:rPr/>
        <w:tab/>
        <w:tab/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Квалификация: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воспитатель в дошкольных учреждениях Преподаватель дошкольной педагогики и психологии                                                               </w:t>
      </w:r>
    </w:p>
    <w:p>
      <w:pPr>
        <w:pStyle w:val="Normal"/>
        <w:spacing w:lineRule="auto" w:line="240" w:before="0" w:after="0"/>
        <w:textAlignment w:val="baseline"/>
        <w:rPr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Направление подготовки и (или) специальность:</w:t>
      </w:r>
      <w:r>
        <w:rPr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воспитание в дошкольных учреждениях. «Дошкольная педагогика и психология»</w:t>
      </w:r>
      <w:r>
        <w:rPr>
          <w:lang w:eastAsia="ru-RU"/>
        </w:rPr>
        <w:t xml:space="preserve">    </w:t>
      </w:r>
    </w:p>
    <w:p>
      <w:pPr>
        <w:pStyle w:val="NoSpacing"/>
        <w:rPr>
          <w:lang w:eastAsia="ru-RU"/>
        </w:rPr>
      </w:pPr>
      <w:r>
        <w:rPr>
          <w:lang w:eastAsia="ru-RU"/>
        </w:rPr>
        <w:t xml:space="preserve">                   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Профессиональная переподготовка: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ОУВПО «Шуйский Государственный педагогический университет, 2005 г.  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вышение квалификации: 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ОГАУ ДПО «ИРО Ивановской области», программа «Развитие профессиональных компетенций педагога дошкольной образовательной организации в условиях реализации ФГОС ДО», 2017 г.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АНО ДПО «Национальный институт качества образования» г. Москва по программе «Эффективная реализация внутренней оценки качества дошкольного образования в ДОО с использованием инструментария МКДО», 2020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Общий стаж работы: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39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Стаж работы по специальности: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39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Результаты аттестации: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высшая категория, от 18.07. 2016 г.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Награды и достижения: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1988 год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Гаврилово – Посадского районного отдела народного образования и РК профсоюза работников просвещения «За успешное воспитание подрастающего поколения»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2016 год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грамота: «За победу в районном конкурсе «Педагог общего образования Гаврилово – Посадского муниципального района»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2019 год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грамота: «За добросовестный труд, педагогическое мастерство и творческое развитие детей дошкольного возраста»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2021 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Департамента образования Ивановской области «за многолетний добросовестный труд в сфере образования»</w:t>
      </w:r>
    </w:p>
    <w:p>
      <w:pPr>
        <w:pStyle w:val="Normal"/>
        <w:tabs>
          <w:tab w:val="clear" w:pos="708"/>
          <w:tab w:val="left" w:pos="1155" w:leader="none"/>
        </w:tabs>
        <w:spacing w:lineRule="auto" w:line="240" w:before="0" w:after="0"/>
        <w:jc w:val="both"/>
        <w:textAlignment w:val="baseline"/>
        <w:rPr/>
      </w:pPr>
      <w:r>
        <w:rPr/>
        <w:br/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57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3757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757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6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2</Pages>
  <Words>192</Words>
  <Characters>1491</Characters>
  <CharactersWithSpaces>1816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2021-04-07T13:42:00Z</dcterms:created>
  <dc:creator>Windows User</dc:creator>
  <dc:description/>
  <dc:language>ru-RU</dc:language>
  <cp:lastModifiedBy/>
  <dcterms:modified xsi:type="dcterms:W3CDTF">2022-05-11T14:42:25Z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